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kern w:val="2"/>
          <w:sz w:val="28"/>
          <w:szCs w:val="28"/>
          <w:lang w:val="tt-RU" w:eastAsia="fa-IR" w:bidi="fa-IR"/>
        </w:rPr>
      </w:pPr>
      <w:bookmarkStart w:id="0" w:name="_GoBack"/>
      <w:bookmarkEnd w:id="0"/>
      <w:r w:rsidRPr="00F73AFC">
        <w:rPr>
          <w:rFonts w:eastAsia="Andale Sans UI"/>
          <w:b/>
          <w:kern w:val="2"/>
          <w:sz w:val="28"/>
          <w:szCs w:val="28"/>
          <w:lang w:val="tt-RU" w:eastAsia="fa-IR" w:bidi="fa-IR"/>
        </w:rPr>
        <w:t>Татар әдәбияты фәненнән аңлатма язуы (9 класс)</w:t>
      </w: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 w:cs="Tahoma"/>
          <w:kern w:val="2"/>
          <w:lang w:val="de-DE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i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b/>
          <w:i/>
          <w:kern w:val="2"/>
          <w:sz w:val="28"/>
          <w:szCs w:val="28"/>
          <w:lang w:val="tt-RU" w:eastAsia="fa-IR" w:bidi="fa-IR"/>
        </w:rPr>
        <w:t>Эш программасы статусы</w:t>
      </w:r>
    </w:p>
    <w:p w:rsidR="00F73AFC" w:rsidRPr="00F73AFC" w:rsidRDefault="00F73AFC" w:rsidP="00F73AFC">
      <w:pPr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Программа нигезендә Россия, Татарстан Мәгариф һәм фән министрлыкларының мәктәпләрдә урта һәм тулы белем алу стандартлары салынды. “Рус телендә сөйләшүче балаларга татар әдәбияты программалары”на нигезләнеп төзелде.</w:t>
      </w: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i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b/>
          <w:i/>
          <w:kern w:val="2"/>
          <w:sz w:val="28"/>
          <w:szCs w:val="28"/>
          <w:lang w:val="tt-RU" w:eastAsia="fa-IR" w:bidi="fa-IR"/>
        </w:rPr>
        <w:t>Эш программасы структурасы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Татар әдәбиятыннан эш программасы өч өлештән тора: аңлатма язуыннан, төп бүлекләрне, белем һәм күнекмәләрне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үз эченә алган программаның эчтәлегеннән, укучыларның әзерлек дәрәҗәсенә таләпләреннән.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after="120" w:line="100" w:lineRule="atLeast"/>
        <w:jc w:val="center"/>
        <w:rPr>
          <w:rFonts w:eastAsia="Andale Sans UI" w:cs="Tahoma"/>
          <w:b/>
          <w:i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b/>
          <w:i/>
          <w:kern w:val="2"/>
          <w:sz w:val="28"/>
          <w:szCs w:val="28"/>
          <w:lang w:val="de-DE" w:eastAsia="fa-IR" w:bidi="fa-IR"/>
        </w:rPr>
        <w:t>Эш программасының эчтәлеге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b/>
          <w:i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b/>
          <w:i/>
          <w:kern w:val="2"/>
          <w:sz w:val="28"/>
          <w:szCs w:val="28"/>
          <w:lang w:val="tt-RU" w:eastAsia="fa-IR" w:bidi="fa-IR"/>
        </w:rPr>
        <w:t>Рус телендә сөйләшүче балаларга татар әдәбияты укытуның төп максатлары һәм бурычлары.</w:t>
      </w:r>
    </w:p>
    <w:p w:rsidR="00F73AFC" w:rsidRPr="00F73AFC" w:rsidRDefault="00F73AFC" w:rsidP="00F73AFC">
      <w:pPr>
        <w:numPr>
          <w:ilvl w:val="0"/>
          <w:numId w:val="2"/>
        </w:numPr>
        <w:suppressAutoHyphens/>
        <w:spacing w:after="120" w:line="100" w:lineRule="atLeast"/>
        <w:contextualSpacing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Татар</w:t>
      </w:r>
      <w:r w:rsidRPr="00F73AFC">
        <w:rPr>
          <w:rFonts w:eastAsia="Andale Sans UI" w:cs="Tahoma"/>
          <w:b/>
          <w:kern w:val="2"/>
          <w:sz w:val="28"/>
          <w:szCs w:val="28"/>
          <w:lang w:val="tt-RU" w:eastAsia="fa-IR" w:bidi="fa-IR"/>
        </w:rPr>
        <w:t xml:space="preserve">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әдәбияты әсәрләре аша  укучыларны 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татар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халкының тарихы, рухи  казанышлары, тормыш-яшәеш  үзенчәлекләре белән таныштыру;</w:t>
      </w:r>
    </w:p>
    <w:p w:rsidR="00F73AFC" w:rsidRPr="00F73AFC" w:rsidRDefault="00F73AFC" w:rsidP="00F73AFC">
      <w:pPr>
        <w:numPr>
          <w:ilvl w:val="0"/>
          <w:numId w:val="2"/>
        </w:numPr>
        <w:suppressAutoHyphens/>
        <w:spacing w:after="120" w:line="100" w:lineRule="atLeast"/>
        <w:contextualSpacing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укучыларның телдән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һәм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язмача аралашу күнекмәләрен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һәм  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осталыкларын   камилләштерү, фикер эшчәнлеген үстерү,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татар телен укытуның сыйфатларын яхшырту;</w:t>
      </w:r>
    </w:p>
    <w:p w:rsidR="00F73AFC" w:rsidRPr="00F73AFC" w:rsidRDefault="00F73AFC" w:rsidP="00F73AFC">
      <w:pPr>
        <w:numPr>
          <w:ilvl w:val="0"/>
          <w:numId w:val="1"/>
        </w:numPr>
        <w:suppressAutoHyphens/>
        <w:spacing w:after="120" w:line="100" w:lineRule="atLeast"/>
        <w:contextualSpacing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татар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әдәбиятының алтын хәзинәсен тәшкил иткән әдәби әсәрләрдән  </w:t>
      </w:r>
    </w:p>
    <w:p w:rsidR="00F73AFC" w:rsidRPr="00F73AFC" w:rsidRDefault="00F73AFC" w:rsidP="00F73AFC">
      <w:pPr>
        <w:suppressAutoHyphens/>
        <w:spacing w:after="120" w:line="100" w:lineRule="atLeast"/>
        <w:ind w:left="720"/>
        <w:contextualSpacing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алынган өзекләр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һәм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аларның  авторлары турында мәгълүмат 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бирү;</w:t>
      </w:r>
    </w:p>
    <w:p w:rsidR="00F73AFC" w:rsidRPr="00F73AFC" w:rsidRDefault="00F73AFC" w:rsidP="00F73AFC">
      <w:pPr>
        <w:numPr>
          <w:ilvl w:val="0"/>
          <w:numId w:val="1"/>
        </w:numPr>
        <w:suppressAutoHyphens/>
        <w:spacing w:after="120" w:line="100" w:lineRule="atLeast"/>
        <w:contextualSpacing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гомумкешелек әхлакый сыйфатлар тәрбияли алырдай әсәрләр аша</w:t>
      </w:r>
    </w:p>
    <w:p w:rsidR="00F73AFC" w:rsidRPr="00F73AFC" w:rsidRDefault="00F73AFC" w:rsidP="00F73AFC">
      <w:pPr>
        <w:suppressAutoHyphens/>
        <w:spacing w:after="120" w:line="100" w:lineRule="atLeast"/>
        <w:ind w:left="720"/>
        <w:contextualSpacing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укучыларның дөньяга карашын  формалаштыру,аларда уңай  </w:t>
      </w:r>
    </w:p>
    <w:p w:rsidR="00F73AFC" w:rsidRPr="00F73AFC" w:rsidRDefault="00F73AFC" w:rsidP="00F73AFC">
      <w:pPr>
        <w:suppressAutoHyphens/>
        <w:spacing w:after="120" w:line="100" w:lineRule="atLeast"/>
        <w:ind w:left="720"/>
        <w:contextualSpacing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сыйфатлар тәрбияләү,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әдәбият белән кызыксынуларын  арттыру;</w:t>
      </w:r>
    </w:p>
    <w:p w:rsidR="00F73AFC" w:rsidRPr="00F73AFC" w:rsidRDefault="00F73AFC" w:rsidP="00F73AFC">
      <w:pPr>
        <w:numPr>
          <w:ilvl w:val="0"/>
          <w:numId w:val="1"/>
        </w:numPr>
        <w:suppressAutoHyphens/>
        <w:spacing w:after="120" w:line="100" w:lineRule="atLeast"/>
        <w:contextualSpacing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танылган  язучы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,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шагыйрьләрнең  иҗаты,тормыш юлы турында кыскачабелешмә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бирү;</w:t>
      </w:r>
    </w:p>
    <w:p w:rsidR="00F73AFC" w:rsidRPr="00F73AFC" w:rsidRDefault="00F73AFC" w:rsidP="00F73AFC">
      <w:pPr>
        <w:numPr>
          <w:ilvl w:val="0"/>
          <w:numId w:val="1"/>
        </w:numPr>
        <w:suppressAutoHyphens/>
        <w:spacing w:after="120" w:line="100" w:lineRule="atLeast"/>
        <w:contextualSpacing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вакытлы матбугат язмаларын, мәгълүмати  текстларны укырга 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һәм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аларга  күзәтү ясарга,анда күтәрелгән  мәсьәләләргә карата үз мөнәсәбәтеңне  дәлилләп белдерергә күнектерү.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    </w:t>
      </w:r>
      <w:r w:rsidRPr="00F73AFC">
        <w:rPr>
          <w:rFonts w:eastAsia="Andale Sans UI" w:cs="Tahoma"/>
          <w:b/>
          <w:i/>
          <w:kern w:val="2"/>
          <w:sz w:val="28"/>
          <w:szCs w:val="28"/>
          <w:lang w:val="de-DE" w:eastAsia="fa-IR" w:bidi="fa-IR"/>
        </w:rPr>
        <w:t>Төп эшчәнлек төрләре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 -тарихи-иҗтимагый мәдәни вакыйгаларның әдәбиятка йогынтысы.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Реалистик әдәбия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т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  үсеше. Тема-мотивларның, жанрның төрлелеге;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- төрле жанрдагы әдәби әсәрләрне аңла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п һәм иңади уку;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- сәнгатьле уку; кабатлап сөйләүнең төрләре;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- шигъри текстларны яисә чәчмә әсәрләрдән өзекләрне яттан өйрәнү;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- укыган әдәби текстның төрен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һәм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жанрын билгеләү; автор позициясен, геройларның теге яки бу гамәленә нигез булган мотивларны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һәм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конфликтның асылын ачыклау;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lastRenderedPageBreak/>
        <w:t> - бәхәсләрдә катнашу, оппонентларның фикерен исәпкә алып, үз карашларын раслау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һәм дәлилләү;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- рус һәм татар телендәге әсәрләрне чагыштырып бәяләү;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- рус телендә әдәби текстларны татарчага һәм киресенчә тәрҗемә итү.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both"/>
        <w:rPr>
          <w:rFonts w:eastAsia="Andale Sans UI"/>
          <w:b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</w:p>
    <w:p w:rsidR="00F73AFC" w:rsidRPr="00F73AFC" w:rsidRDefault="00F73AFC" w:rsidP="00F73AFC">
      <w:pPr>
        <w:widowControl w:val="0"/>
        <w:suppressAutoHyphens/>
        <w:spacing w:after="200" w:line="276" w:lineRule="auto"/>
        <w:jc w:val="center"/>
        <w:rPr>
          <w:rFonts w:eastAsia="SimSun"/>
          <w:b/>
          <w:kern w:val="2"/>
          <w:sz w:val="28"/>
          <w:szCs w:val="28"/>
          <w:lang w:val="tt-RU" w:eastAsia="ar-SA"/>
        </w:rPr>
      </w:pPr>
      <w:r w:rsidRPr="00F73AFC">
        <w:rPr>
          <w:rFonts w:eastAsia="SimSun"/>
          <w:b/>
          <w:kern w:val="2"/>
          <w:sz w:val="28"/>
          <w:szCs w:val="28"/>
          <w:lang w:val="tt-RU" w:eastAsia="ar-SA"/>
        </w:rPr>
        <w:lastRenderedPageBreak/>
        <w:t>Укучыларның әзерлек дәрәҗәсенә таләпләр</w:t>
      </w:r>
    </w:p>
    <w:p w:rsidR="00F73AFC" w:rsidRPr="00F73AFC" w:rsidRDefault="00F73AFC" w:rsidP="00F73AFC">
      <w:pPr>
        <w:suppressAutoHyphens/>
        <w:spacing w:after="120" w:line="100" w:lineRule="atLeast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1.Татар әдәбиятының дөньякүләм тоткан  урыны, татар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әдәбияты классиклары, аларның әсәрләре турында мәгълүмат;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2.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С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үз  сәнгатенең образлы табигате  турында;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3.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Ө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йрәнгән әдәби әсәрләрнең эчтәлеге;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4.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К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лассик әдипләрнең тормыш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һәм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и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җ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ат юлларының төп факторы;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5.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Т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өп әдәби-теоретик төшенчәләр;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6.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Ә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дәби әсәрнең эчтәлеген сөйләп аңлату;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7.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Ә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сәрнең төрен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һәм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жанрын билгеләү;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8.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А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втор позициясен ачыклау;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9.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Ә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дәби бәйләнеш таләпләрен саклаган хәлдә өйрәнелгән әсәрләрне (өзекләрне) сәнгатьле итеп уку;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 xml:space="preserve">10. 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Ә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дәби әсәргә дәлилле рәвештә үз мөнәсәбәтен белдерү;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11. Рус һәм татар телендәге әсәрләрнең уртак һәм милли үзенчәлекләрен билгеләү, әхлакый уыйммәтләрне чагыштырып бәяләү;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12. Татар һәм рус телләрендәге әсәрләргә телдән һәм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язмача фикерен белдерү, аларга бәя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бирү;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13. Татар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әдәби теленең нормаларына нигезләнеп, кирәкле темага телдән</w:t>
      </w: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 xml:space="preserve"> һәм 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язмача бәйләнешле текст төзү;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  <w:r w:rsidRPr="00F73AFC">
        <w:rPr>
          <w:rFonts w:eastAsia="Andale Sans UI" w:cs="Tahoma"/>
          <w:kern w:val="2"/>
          <w:sz w:val="28"/>
          <w:szCs w:val="28"/>
          <w:lang w:val="tt-RU" w:eastAsia="fa-IR" w:bidi="fa-IR"/>
        </w:rPr>
        <w:t>14. Д</w:t>
      </w:r>
      <w:r w:rsidRPr="00F73AFC">
        <w:rPr>
          <w:rFonts w:eastAsia="Andale Sans UI" w:cs="Tahoma"/>
          <w:kern w:val="2"/>
          <w:sz w:val="28"/>
          <w:szCs w:val="28"/>
          <w:lang w:val="de-DE" w:eastAsia="fa-IR" w:bidi="fa-IR"/>
        </w:rPr>
        <w:t>иалогта яисә бәхәстә катнашып, үз фикерен исбатлый белү.  </w:t>
      </w: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</w:p>
    <w:p w:rsidR="00F73AFC" w:rsidRPr="00F73AFC" w:rsidRDefault="00F73AFC" w:rsidP="00F73AFC">
      <w:pPr>
        <w:suppressAutoHyphens/>
        <w:spacing w:after="120"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de-DE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  <w:lastRenderedPageBreak/>
        <w:t>Татар теле һәм татар әдәбиятыннан белем һәм күнекмәләрне бәяләү  нормалары</w:t>
      </w:r>
    </w:p>
    <w:p w:rsidR="00F73AFC" w:rsidRPr="00F73AFC" w:rsidRDefault="00F73AFC" w:rsidP="00F73AFC">
      <w:pPr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tabs>
          <w:tab w:val="left" w:pos="-2835"/>
        </w:tabs>
        <w:suppressAutoHyphens/>
        <w:spacing w:line="100" w:lineRule="atLeast"/>
        <w:jc w:val="both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  <w:t xml:space="preserve">                Язма эшләрне тикшерү һәм бәяләү: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а) сүзлек диктанты 22-25 сүздән тора.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Пөхтә, төгәл язылган, әмма 1-3 төзәтүе яки 1-2 орфографик хатасы булган эшкә “4”ле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Пөхтә һәм төгәл язылмаган, 4-5 төзәтүе яки 3-5 орфографик хатасы булган эшкә “3”ле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Пөхтә һәм төгәл язылмаган, 6 яки артыграк орфографик хатасы булган эшкә “2”ле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ә) диктант уку елы башында 65-75 сүздән, уку елы ахырында 75-80 сүздән тора. 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Пөхтә, төгәл һәм орфографик хатасыз язылган эшкә “5”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Пөхтә һәм төгәл язылган, 1орфографик, 1 пунктуацион хатасы булган диктантка “5”ле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Пөхтә һәм төгәл язылган, 2-3 орфографик, 2-3 пунктуацион хатасы булган диктантка “4”ле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Пөхтә һәм төгәл язылмаган, 4-6 орфографик, 6 пунктуацион хатасы булган диктантка “3”ле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Пөхтә  язылмаган, 7 дән артык орфографик, 7 дән артык пунктуацион хатасы булган диктантка “2”ле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б) изложение уку елы башында 110-120 сүздән, уку елы ахырында 120-130 сүздән тора.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Тыңланган текстның эчтәлеге тулы, эзлекле һәм дөрес язылган, 1 орфографик, 1 пунктуацион яки 1 грамматик хатасы булган эшкә “5”ле куела.   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Тыңланган текстның эчтәлеге  эзлекле һәм дөрес язылган, ләкин1-2 эчтәлек ялгышы җибәрелгән, 2-3 орфографик, 2-3 пунктуацион яки 2-3 грамматик хатасы булган эшкә “4”ле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Тыңланган текстның эчтәлеге өлешчә  эзлекле  дөрес язылган, , 4-5 орфографик, 4 пунктуацион яки 4-5 грамматик хатасы булган эшкә “3”ле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Тыңланган текстның эчтәлеге бөтенләй  ачылмаган , эзлекле язылмаган, 6 дан артык орфографик, 5 тән артык пунктуацион яки 6 дан артык грамматик хатасы булган эшкә “2”ле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в) сочинение укучыларның тормыштагы күзәтүләреннән алган тәэсирләрен язмада грамоталы һәм эзлекле бирә белү, әдәби әсәрнең эчтәлеген үз сүзләре белән образлы телдә бәйләнешле итеп яза алу мөмкинлеген тикшерү максатыннан яздырыла.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Тәкъдим ителгән темага эзлекле язылган һәм эчтәлеге тулы ачылган, 1 орфографик, 1 пунктуацион яки 2 грамматик хатасы булган эшкә “5”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lastRenderedPageBreak/>
        <w:t xml:space="preserve"> Тәкъдим ителгән темага эзлекле язылган, ләкин 2-3 эчтәлек ялгышы,  2-3 орфографик, 2-3 пунктуацион  хатасы булган эшкә “4”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Тәкъдим ителгән темага өлешчә эзлекле язылган, эчтәлеге тулысынча ачылмаган,  4-5 орфографик, 4-5 пунктуацион һәм җөмлә төзелешендә  хаталары булган эшкә “3”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 Тәкъдим ителгән темага  эзлекле язылмаган, эчтәлеге  ачылмаган,  6 дан артык орфографик, 6 дан артык пунктуацион һәм грамматик  хаталары булган эшкә “2”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center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  <w:t>Тикшерү характерындагы язма эшләрнең саны: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Сүзлек диктанты – 4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Диктант – 1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Изложение – 2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Сочинение – 1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  <w:t>Телдән җавап бирүне тикшерү :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а) тыңлап аңлау – 3минут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ә) диалогик сөйләм – 10 ар реплика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б) монологик сөйләм – 12 фраза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 w:cs="Tahoma"/>
          <w:kern w:val="2"/>
          <w:sz w:val="28"/>
          <w:szCs w:val="28"/>
          <w:lang w:val="de-DE" w:eastAsia="fa-IR" w:bidi="fa-IR"/>
        </w:rPr>
      </w:pP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                  </w:t>
      </w:r>
      <w:r w:rsidRPr="00F73AFC"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  <w:t>Тыңланган текстның эчтәлеге буенча сорауларга язмача җавап бирүне бәяләү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Тыңланган текстның эчтәлеген тулаем аңлап, тәкъдим ителгән  барлык сорауларга язмача дөрес җавап бирелгән, 1 орфографик хатасы яки эчтәлеккә бәйле 1 хатасы булган эшкә “5”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Тыңланган текстның эчтәлеген тулаем аңлап, тәкъдим ителгән  барлык сорауларга язмача дөрес җавап бирелгән, әмма 2-3  орфографик, 3 пунктуацион  яки эчтәлеккә бәйле 2-3 хатасы булган эшкә “4”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Тыңланган текстның эчтәлеген өлешчә аңлап, тәкъдим ителгән   сорауларга төгәл дөрес җавап бирелмәгән,  5  орфо график, 5 пунктуацион  яки эчтәлеккә бәйле 4-5 хатасы булган эшкә “3”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Тыңланган текстның эчтәлеге буенча  тәкъдим ителгән   сорауларга  бирелгән җавапларның яртысы дөрес булмаса,  6  орфо график, 6 пунктуацион  яки эчтәлеккә бәйле 5 тән артык хатасы булган эшкә “2”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  <w:t xml:space="preserve">                   Диалогик сөйләмне бәяләү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Бирелгән ситуация яки өйрәнелгән тема буенча әңгәмә кора алганда, әйтелеше һәм грамматик төзелеше ягыннан дөрес, эчтәлеге  ягыннан эзлекле һәм тулы диалогик сөйләм төзегәндә, “5”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Бирелгән ситуация яки өйрәнелгән тема буенча әңгәмә кора алганда, әмма репликаларның әйтелешендә һәм аерым сүзләрнең грамматик формаларында 2-3 хата җибәреп,  эчтәлеге  ягыннан эзлекле диалогик сөйләм төзегәндә, “4”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lastRenderedPageBreak/>
        <w:t xml:space="preserve">   Өстәмә сораулар ярдәмендә генә әңгәмә кора алганда, репликаларның әйтелешендә һәм сүзләрнең грамматик формаларында4-6 хата җибәреп, эчтәлеген бозып сөйләм төзегендә, “3”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Бирелгән ситуация яки өйрәнелгән тема буенча диалог төзи алмаганда, “2”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tabs>
          <w:tab w:val="left" w:pos="0"/>
          <w:tab w:val="left" w:pos="195"/>
        </w:tabs>
        <w:suppressAutoHyphens/>
        <w:spacing w:line="100" w:lineRule="atLeast"/>
        <w:jc w:val="center"/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b/>
          <w:bCs/>
          <w:kern w:val="2"/>
          <w:sz w:val="28"/>
          <w:szCs w:val="28"/>
          <w:lang w:val="tt-RU" w:eastAsia="fa-IR" w:bidi="fa-IR"/>
        </w:rPr>
        <w:t xml:space="preserve">                 Монологик сөйләмне бәяләү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Өйрәнелгән яки тәкъдим ителгән тема буенча әйтелеше, грамматик төзелеше ягыннан дөрес һәм эчтәлеге ягыннан тулы, эзлекле булган монологик сөйләм өчен “5”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Өйрәнелгән яки тәкъдим ителгән тема буенча эзлекле төзелгән, әмма аерым сүзләрнең әйтелешендә, грамматик формаларында яки җөмлә  төзелешендә 2-3 хатасы булган монологик сөйләм өчен “4”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Өйрәнелгән яки тәкъдим ителгән тема буенча эзлекле төзелмәгән,  сүзләрнең әйтелешендә,   җөмлә  төзелешендә 4-7 хатасы булган монологик сөйләм өчен “3” ле куела.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 xml:space="preserve">   Өйрәнелгән яки тәкъдим ителгән темага монолог төзи алмаганда, “2” ле куела. 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/>
          <w:b/>
          <w:kern w:val="2"/>
          <w:sz w:val="28"/>
          <w:szCs w:val="28"/>
          <w:lang w:val="tt-RU" w:eastAsia="fa-IR" w:bidi="fa-IR"/>
        </w:rPr>
        <w:t xml:space="preserve">Уку тизлеге </w:t>
      </w:r>
      <w:r w:rsidRPr="00F73AFC">
        <w:rPr>
          <w:rFonts w:eastAsia="Andale Sans UI"/>
          <w:kern w:val="2"/>
          <w:sz w:val="28"/>
          <w:szCs w:val="28"/>
          <w:lang w:val="tt-RU" w:eastAsia="fa-IR" w:bidi="fa-IR"/>
        </w:rPr>
        <w:t>– минутына 80-85 сүз.</w:t>
      </w:r>
    </w:p>
    <w:p w:rsidR="00F73AFC" w:rsidRPr="00F73AFC" w:rsidRDefault="00F73AFC" w:rsidP="00F73AFC">
      <w:pPr>
        <w:tabs>
          <w:tab w:val="left" w:pos="2980"/>
        </w:tabs>
        <w:suppressAutoHyphens/>
        <w:spacing w:line="100" w:lineRule="atLeast"/>
        <w:jc w:val="both"/>
        <w:rPr>
          <w:rFonts w:eastAsia="Andale Sans UI"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 w:cs="Tahoma"/>
          <w:b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 w:cs="Tahoma"/>
          <w:b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 w:cs="Tahoma"/>
          <w:b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 w:cs="Tahoma"/>
          <w:b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 w:cs="Tahoma"/>
          <w:b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 w:cs="Tahoma"/>
          <w:b/>
          <w:kern w:val="2"/>
          <w:sz w:val="28"/>
          <w:szCs w:val="28"/>
          <w:lang w:val="tt-RU" w:eastAsia="fa-IR" w:bidi="fa-IR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rFonts w:eastAsia="Andale Sans UI"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b/>
          <w:kern w:val="2"/>
          <w:sz w:val="28"/>
          <w:szCs w:val="28"/>
          <w:lang w:val="tt-RU" w:eastAsia="fa-IR" w:bidi="fa-IR"/>
        </w:rPr>
        <w:lastRenderedPageBreak/>
        <w:t>Тематик план</w:t>
      </w:r>
    </w:p>
    <w:p w:rsidR="00F73AFC" w:rsidRPr="00F73AFC" w:rsidRDefault="00F73AFC" w:rsidP="00F73AFC">
      <w:pPr>
        <w:suppressAutoHyphens/>
        <w:spacing w:after="120" w:line="100" w:lineRule="atLeast"/>
        <w:jc w:val="center"/>
        <w:rPr>
          <w:rFonts w:eastAsia="Andale Sans UI" w:cs="Tahoma"/>
          <w:b/>
          <w:kern w:val="2"/>
          <w:sz w:val="28"/>
          <w:szCs w:val="28"/>
          <w:lang w:val="tt-RU" w:eastAsia="fa-IR" w:bidi="fa-IR"/>
        </w:rPr>
      </w:pPr>
      <w:r w:rsidRPr="00F73AFC">
        <w:rPr>
          <w:rFonts w:eastAsia="Andale Sans UI" w:cs="Tahoma"/>
          <w:b/>
          <w:kern w:val="2"/>
          <w:sz w:val="28"/>
          <w:szCs w:val="28"/>
          <w:lang w:val="tt-RU" w:eastAsia="fa-IR" w:bidi="fa-IR"/>
        </w:rPr>
        <w:t>Татар әдәбияты 9 класс</w:t>
      </w: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134"/>
        <w:gridCol w:w="1559"/>
        <w:gridCol w:w="1843"/>
        <w:gridCol w:w="1984"/>
      </w:tblGrid>
      <w:tr w:rsidR="00F73AFC" w:rsidRPr="00F73AFC" w:rsidTr="00F75608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</w:p>
          <w:p w:rsidR="00F73AFC" w:rsidRPr="00F73AFC" w:rsidRDefault="00F73AFC" w:rsidP="00F73AFC">
            <w:pPr>
              <w:suppressAutoHyphens/>
              <w:spacing w:line="100" w:lineRule="atLeast"/>
              <w:jc w:val="center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  <w:t>Бүлек</w:t>
            </w:r>
          </w:p>
          <w:p w:rsidR="00F73AFC" w:rsidRPr="00F73AFC" w:rsidRDefault="00F73AFC" w:rsidP="00F73AFC">
            <w:pPr>
              <w:suppressAutoHyphens/>
              <w:spacing w:line="100" w:lineRule="atLeast"/>
              <w:jc w:val="center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  <w:t>саны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</w:p>
          <w:p w:rsidR="00F73AFC" w:rsidRPr="00F73AFC" w:rsidRDefault="00F73AFC" w:rsidP="00F73AFC">
            <w:pPr>
              <w:suppressAutoHyphens/>
              <w:spacing w:line="100" w:lineRule="atLeast"/>
              <w:jc w:val="center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</w:p>
          <w:p w:rsidR="00F73AFC" w:rsidRPr="00F73AFC" w:rsidRDefault="00F73AFC" w:rsidP="00F73AFC">
            <w:pPr>
              <w:tabs>
                <w:tab w:val="left" w:pos="465"/>
                <w:tab w:val="center" w:pos="1806"/>
              </w:tabs>
              <w:suppressAutoHyphens/>
              <w:spacing w:line="100" w:lineRule="atLeast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  <w:t>Бүлек һәм тема исеме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</w:p>
          <w:p w:rsidR="00F73AFC" w:rsidRPr="00F73AFC" w:rsidRDefault="00F73AFC" w:rsidP="00F73AFC">
            <w:pPr>
              <w:suppressAutoHyphens/>
              <w:spacing w:line="100" w:lineRule="atLeast"/>
              <w:jc w:val="center"/>
              <w:rPr>
                <w:rFonts w:eastAsia="Andale Sans UI" w:cs="Tahoma"/>
                <w:b/>
                <w:bCs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  <w:t>Сәгать</w:t>
            </w:r>
            <w:r w:rsidRPr="00F73AFC">
              <w:rPr>
                <w:rFonts w:eastAsia="Andale Sans UI" w:cs="Tahoma"/>
                <w:b/>
                <w:bCs/>
                <w:kern w:val="2"/>
                <w:lang w:eastAsia="fa-IR" w:bidi="fa-IR"/>
              </w:rPr>
              <w:t xml:space="preserve"> саны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  <w:t xml:space="preserve">                         шулай ук</w:t>
            </w:r>
          </w:p>
        </w:tc>
      </w:tr>
      <w:tr w:rsidR="00F73AFC" w:rsidRPr="00F73AFC" w:rsidTr="00F75608"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rPr>
                <w:rFonts w:eastAsia="Andale Sans UI" w:cs="Tahoma"/>
                <w:b/>
                <w:bCs/>
                <w:kern w:val="2"/>
                <w:lang w:eastAsia="fa-IR" w:bidi="fa-I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  <w:t>лаборатор эшләр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  <w:t xml:space="preserve">   практик </w:t>
            </w:r>
          </w:p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  <w:t xml:space="preserve">     эшләр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jc w:val="center"/>
              <w:rPr>
                <w:rFonts w:eastAsia="Andale Sans UI" w:cs="Tahoma"/>
                <w:b/>
                <w:bCs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  <w:t>контроль</w:t>
            </w:r>
            <w:r w:rsidRPr="00F73AFC">
              <w:rPr>
                <w:rFonts w:eastAsia="Andale Sans UI" w:cs="Tahoma"/>
                <w:b/>
                <w:bCs/>
                <w:kern w:val="2"/>
                <w:lang w:eastAsia="fa-IR" w:bidi="fa-IR"/>
              </w:rPr>
              <w:t xml:space="preserve">  </w:t>
            </w:r>
          </w:p>
          <w:p w:rsidR="00F73AFC" w:rsidRPr="00F73AFC" w:rsidRDefault="00F73AFC" w:rsidP="00F73AFC">
            <w:pPr>
              <w:jc w:val="center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bCs/>
                <w:kern w:val="2"/>
                <w:lang w:eastAsia="fa-IR" w:bidi="fa-IR"/>
              </w:rPr>
              <w:t xml:space="preserve"> төре</w:t>
            </w:r>
          </w:p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rPr>
                <w:rFonts w:eastAsia="Andale Sans UI" w:cs="Tahoma"/>
                <w:b/>
                <w:bCs/>
                <w:kern w:val="2"/>
                <w:lang w:val="tt-RU" w:eastAsia="fa-IR" w:bidi="fa-IR"/>
              </w:rPr>
            </w:pP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>Модул</w:t>
            </w:r>
            <w:r w:rsidRPr="00F73AFC">
              <w:rPr>
                <w:rFonts w:eastAsia="Andale Sans UI" w:cs="Tahoma"/>
                <w:b/>
                <w:kern w:val="2"/>
                <w:lang w:eastAsia="fa-IR" w:bidi="fa-IR"/>
              </w:rPr>
              <w:t>ь</w:t>
            </w: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both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Бүлек1.Кешеләрнең тормышын бизәү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both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Бүлек 2. Илләр һәм шәһәрләр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de-DE" w:eastAsia="fa-IR" w:bidi="fa-IR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>Модул</w:t>
            </w:r>
            <w:r w:rsidRPr="00F73AFC">
              <w:rPr>
                <w:rFonts w:eastAsia="Andale Sans UI" w:cs="Tahoma"/>
                <w:b/>
                <w:kern w:val="2"/>
                <w:lang w:eastAsia="fa-IR" w:bidi="fa-IR"/>
              </w:rPr>
              <w:t>ь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Бүлек 3. Милли сәнгат</w:t>
            </w:r>
            <w:r w:rsidRPr="00F73AFC">
              <w:rPr>
                <w:rFonts w:eastAsia="Andale Sans UI" w:cs="Tahoma"/>
                <w:kern w:val="2"/>
                <w:lang w:eastAsia="fa-IR" w:bidi="fa-IR"/>
              </w:rPr>
              <w:t>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de-DE" w:eastAsia="fa-IR" w:bidi="fa-IR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>Модул</w:t>
            </w:r>
            <w:r w:rsidRPr="00F73AFC">
              <w:rPr>
                <w:rFonts w:eastAsia="Andale Sans UI" w:cs="Tahoma"/>
                <w:b/>
                <w:kern w:val="2"/>
                <w:lang w:eastAsia="fa-IR" w:bidi="fa-IR"/>
              </w:rPr>
              <w:t>ь</w:t>
            </w: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Бүлек  4. Һөнәр сайлау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Бүлек 5. Гаилә бюд</w:t>
            </w:r>
            <w:r w:rsidRPr="00F73AFC">
              <w:rPr>
                <w:rFonts w:eastAsia="Andale Sans UI" w:cs="Tahoma"/>
                <w:kern w:val="2"/>
                <w:lang w:eastAsia="fa-IR" w:bidi="fa-IR"/>
              </w:rPr>
              <w:t>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Бүлек  6. Аралашу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>Модуль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eastAsia="fa-IR" w:bidi="fa-IR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7</w:t>
            </w:r>
          </w:p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 xml:space="preserve">Бүлек  7. </w:t>
            </w:r>
            <w:r w:rsidRPr="00F73AFC">
              <w:rPr>
                <w:rFonts w:eastAsia="Andale Sans UI" w:cs="Tahoma"/>
                <w:kern w:val="2"/>
                <w:lang w:eastAsia="fa-IR" w:bidi="fa-IR"/>
              </w:rPr>
              <w:t xml:space="preserve">Кеше </w:t>
            </w: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һәм мохит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kern w:val="2"/>
                <w:lang w:val="tt-RU" w:eastAsia="fa-IR" w:bidi="fa-IR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val="tt-RU" w:eastAsia="fa-IR" w:bidi="fa-IR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rPr>
                <w:rFonts w:eastAsia="Andale Sans UI" w:cs="Tahoma"/>
                <w:kern w:val="2"/>
                <w:lang w:val="tt-RU" w:eastAsia="fa-IR" w:bidi="fa-IR"/>
              </w:rPr>
            </w:pPr>
            <w:r w:rsidRPr="00F73AFC">
              <w:rPr>
                <w:rFonts w:eastAsia="Calibri"/>
                <w:b/>
                <w:lang w:val="tt-RU" w:eastAsia="en-US"/>
              </w:rPr>
              <w:t>Резерв дәресләр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kern w:val="2"/>
                <w:lang w:eastAsia="fa-IR" w:bidi="fa-IR"/>
              </w:rPr>
              <w:t>-</w:t>
            </w:r>
          </w:p>
        </w:tc>
      </w:tr>
      <w:tr w:rsidR="00F73AFC" w:rsidRPr="00F73AFC" w:rsidTr="00F75608">
        <w:trPr>
          <w:trHeight w:val="407"/>
        </w:trPr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val="tt-RU" w:eastAsia="fa-IR" w:bidi="fa-IR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>Барлыгы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AFC" w:rsidRPr="00F73AFC" w:rsidRDefault="00F73AFC" w:rsidP="00F73AFC">
            <w:pPr>
              <w:suppressLineNumbers/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val="tt-RU"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val="tt-RU" w:eastAsia="fa-IR" w:bidi="fa-IR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eastAsia="fa-IR" w:bidi="fa-IR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eastAsia="fa-IR" w:bidi="fa-I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FC" w:rsidRPr="00F73AFC" w:rsidRDefault="00F73AFC" w:rsidP="00F73AFC">
            <w:pPr>
              <w:suppressAutoHyphens/>
              <w:snapToGrid w:val="0"/>
              <w:spacing w:line="100" w:lineRule="atLeast"/>
              <w:jc w:val="center"/>
              <w:rPr>
                <w:rFonts w:eastAsia="Andale Sans UI" w:cs="Tahoma"/>
                <w:b/>
                <w:kern w:val="2"/>
                <w:lang w:eastAsia="fa-IR" w:bidi="fa-IR"/>
              </w:rPr>
            </w:pPr>
            <w:r w:rsidRPr="00F73AFC">
              <w:rPr>
                <w:rFonts w:eastAsia="Andale Sans UI" w:cs="Tahoma"/>
                <w:b/>
                <w:kern w:val="2"/>
                <w:lang w:eastAsia="fa-IR" w:bidi="fa-IR"/>
              </w:rPr>
              <w:t>-</w:t>
            </w:r>
          </w:p>
        </w:tc>
      </w:tr>
    </w:tbl>
    <w:p w:rsidR="00F73AFC" w:rsidRPr="00F73AFC" w:rsidRDefault="00F73AFC" w:rsidP="00F73AFC">
      <w:pPr>
        <w:suppressAutoHyphens/>
        <w:spacing w:line="100" w:lineRule="atLeast"/>
        <w:rPr>
          <w:b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rPr>
          <w:b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b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b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b/>
          <w:kern w:val="2"/>
          <w:sz w:val="28"/>
          <w:szCs w:val="28"/>
          <w:lang w:val="tt-RU" w:eastAsia="fa-IR" w:bidi="fa-IR"/>
        </w:rPr>
      </w:pPr>
    </w:p>
    <w:p w:rsidR="00F73AFC" w:rsidRPr="00F73AFC" w:rsidRDefault="00F73AFC" w:rsidP="00F73AFC">
      <w:pPr>
        <w:suppressAutoHyphens/>
        <w:spacing w:line="100" w:lineRule="atLeast"/>
        <w:jc w:val="center"/>
        <w:rPr>
          <w:b/>
          <w:kern w:val="2"/>
          <w:sz w:val="28"/>
          <w:szCs w:val="28"/>
          <w:lang w:val="tt-RU" w:eastAsia="fa-IR" w:bidi="fa-IR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Pr="00C07257" w:rsidRDefault="00C07257" w:rsidP="00C07257">
      <w:pPr>
        <w:suppressAutoHyphens/>
        <w:spacing w:line="100" w:lineRule="atLeast"/>
        <w:rPr>
          <w:rFonts w:eastAsia="Andale Sans UI" w:cs="Tahoma"/>
          <w:kern w:val="2"/>
          <w:sz w:val="28"/>
          <w:szCs w:val="28"/>
          <w:lang w:val="tt-RU" w:eastAsia="fa-IR" w:bidi="fa-IR"/>
        </w:rPr>
      </w:pPr>
    </w:p>
    <w:p w:rsidR="00C07257" w:rsidRPr="00C07257" w:rsidRDefault="00C07257" w:rsidP="00C07257">
      <w:pPr>
        <w:suppressAutoHyphens/>
        <w:spacing w:line="100" w:lineRule="atLeast"/>
        <w:jc w:val="center"/>
        <w:rPr>
          <w:b/>
          <w:kern w:val="2"/>
          <w:sz w:val="28"/>
          <w:szCs w:val="28"/>
          <w:lang w:val="tt-RU" w:eastAsia="fa-IR" w:bidi="fa-IR"/>
        </w:rPr>
      </w:pPr>
      <w:r w:rsidRPr="00C07257">
        <w:rPr>
          <w:b/>
          <w:kern w:val="2"/>
          <w:sz w:val="28"/>
          <w:szCs w:val="28"/>
          <w:lang w:val="tt-RU" w:eastAsia="fa-IR" w:bidi="fa-IR"/>
        </w:rPr>
        <w:t>Кулланылган әдәбият</w:t>
      </w:r>
    </w:p>
    <w:p w:rsidR="00C07257" w:rsidRPr="00C07257" w:rsidRDefault="00C07257" w:rsidP="00C07257">
      <w:pPr>
        <w:widowControl w:val="0"/>
        <w:suppressAutoHyphens/>
        <w:spacing w:after="200" w:line="360" w:lineRule="auto"/>
        <w:jc w:val="both"/>
        <w:rPr>
          <w:rFonts w:eastAsia="SimSun"/>
          <w:kern w:val="2"/>
          <w:sz w:val="28"/>
          <w:szCs w:val="28"/>
          <w:lang w:val="tt-RU" w:eastAsia="ar-SA"/>
        </w:rPr>
      </w:pPr>
    </w:p>
    <w:p w:rsidR="00C07257" w:rsidRPr="00C07257" w:rsidRDefault="00C07257" w:rsidP="00C07257">
      <w:pPr>
        <w:widowControl w:val="0"/>
        <w:suppressAutoHyphens/>
        <w:spacing w:after="200" w:line="360" w:lineRule="auto"/>
        <w:jc w:val="both"/>
        <w:rPr>
          <w:rFonts w:eastAsia="SimSun"/>
          <w:kern w:val="2"/>
          <w:sz w:val="28"/>
          <w:szCs w:val="28"/>
          <w:lang w:val="tt-RU" w:eastAsia="ar-SA"/>
        </w:rPr>
      </w:pPr>
      <w:r w:rsidRPr="00C07257">
        <w:rPr>
          <w:rFonts w:eastAsia="SimSun"/>
          <w:kern w:val="2"/>
          <w:sz w:val="28"/>
          <w:szCs w:val="28"/>
          <w:lang w:val="tt-RU" w:eastAsia="ar-SA"/>
        </w:rPr>
        <w:t xml:space="preserve">    </w:t>
      </w:r>
      <w:r w:rsidRPr="00C07257">
        <w:rPr>
          <w:rFonts w:eastAsia="SimSun"/>
          <w:kern w:val="2"/>
          <w:sz w:val="22"/>
          <w:szCs w:val="22"/>
          <w:lang w:val="tt-RU" w:eastAsia="ar-SA"/>
        </w:rPr>
        <w:t xml:space="preserve"> </w:t>
      </w:r>
      <w:r w:rsidRPr="00C07257">
        <w:rPr>
          <w:rFonts w:eastAsia="SimSun"/>
          <w:kern w:val="2"/>
          <w:sz w:val="28"/>
          <w:szCs w:val="28"/>
          <w:lang w:val="tt-RU" w:eastAsia="ar-SA"/>
        </w:rPr>
        <w:t>1. Фәтхуллова К.С., Җәүһәрова Ф.Х. “Рус телендә урта(тулы) гомуми белем бирү мәктәбендә татар телен һәм әдәбиятын укыту программасына  (рус телендә сөйләшүче балалар өчен):1-11 нче сыйныфлар /Төз.-авт.:К.С.Фәтхуллова, Ф.Х.Җәүһәрова. – Казан:Мәгариф, 2010.- 79б.</w:t>
      </w:r>
    </w:p>
    <w:p w:rsidR="00C07257" w:rsidRPr="00C07257" w:rsidRDefault="00C07257" w:rsidP="00C07257">
      <w:pPr>
        <w:widowControl w:val="0"/>
        <w:suppressAutoHyphens/>
        <w:spacing w:after="200" w:line="360" w:lineRule="auto"/>
        <w:jc w:val="both"/>
        <w:rPr>
          <w:rFonts w:eastAsia="SimSun"/>
          <w:kern w:val="2"/>
          <w:sz w:val="28"/>
          <w:szCs w:val="28"/>
          <w:lang w:val="tt-RU" w:eastAsia="ar-SA"/>
        </w:rPr>
      </w:pPr>
      <w:r w:rsidRPr="00C07257">
        <w:rPr>
          <w:rFonts w:eastAsia="SimSun"/>
          <w:kern w:val="2"/>
          <w:sz w:val="28"/>
          <w:szCs w:val="28"/>
          <w:lang w:val="tt-RU" w:eastAsia="ar-SA"/>
        </w:rPr>
        <w:t xml:space="preserve">       2.  Сафиуллина Ф.С. Татар теле: Рус телендә  урта гомуми белем бирүче мәкт. 8 нче сыйныфы өчен д-лек (рус телендә сөйләшүче балалар өчен) / Ф.С.Сафиуллина, Р.Х. Мөхиярова. – Казан: Мәгариф, 2008.- 223б.</w:t>
      </w:r>
    </w:p>
    <w:p w:rsidR="00C07257" w:rsidRPr="00C07257" w:rsidRDefault="00C07257" w:rsidP="00C07257">
      <w:pPr>
        <w:suppressAutoHyphens/>
        <w:spacing w:line="100" w:lineRule="atLeast"/>
        <w:jc w:val="both"/>
        <w:rPr>
          <w:kern w:val="2"/>
          <w:sz w:val="28"/>
          <w:szCs w:val="28"/>
          <w:lang w:val="tt-RU" w:eastAsia="fa-IR" w:bidi="fa-IR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C07257" w:rsidRDefault="00C07257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F73AFC" w:rsidRDefault="00F73AFC" w:rsidP="00F73AFC">
      <w:pPr>
        <w:jc w:val="center"/>
        <w:rPr>
          <w:b/>
          <w:sz w:val="28"/>
          <w:szCs w:val="28"/>
        </w:rPr>
      </w:pPr>
    </w:p>
    <w:p w:rsidR="00E80AF0" w:rsidRDefault="00E80AF0"/>
    <w:sectPr w:rsidR="00E80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B4F86"/>
    <w:multiLevelType w:val="hybridMultilevel"/>
    <w:tmpl w:val="FE04A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ED2E6B"/>
    <w:multiLevelType w:val="hybridMultilevel"/>
    <w:tmpl w:val="2C9A6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8A5"/>
    <w:rsid w:val="0005506B"/>
    <w:rsid w:val="004F38A5"/>
    <w:rsid w:val="00C07257"/>
    <w:rsid w:val="00E80AF0"/>
    <w:rsid w:val="00F7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1399</Words>
  <Characters>7978</Characters>
  <Application>Microsoft Office Word</Application>
  <DocSecurity>0</DocSecurity>
  <Lines>66</Lines>
  <Paragraphs>18</Paragraphs>
  <ScaleCrop>false</ScaleCrop>
  <Company/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2016-04-13T16:04:00Z</dcterms:created>
  <dcterms:modified xsi:type="dcterms:W3CDTF">2016-04-13T17:36:00Z</dcterms:modified>
</cp:coreProperties>
</file>